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4C" w:rsidRPr="00B00665" w:rsidRDefault="00AB024C" w:rsidP="00AB024C">
      <w:pPr>
        <w:jc w:val="center"/>
        <w:rPr>
          <w:b/>
          <w:bCs/>
          <w:sz w:val="32"/>
          <w:szCs w:val="32"/>
          <w:rtl/>
        </w:rPr>
      </w:pPr>
      <w:r w:rsidRPr="00B00665">
        <w:rPr>
          <w:rFonts w:hint="cs"/>
          <w:b/>
          <w:bCs/>
          <w:sz w:val="32"/>
          <w:szCs w:val="32"/>
          <w:rtl/>
        </w:rPr>
        <w:t>ورقة عمل للصَّف الرّابِع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00665">
        <w:rPr>
          <w:rFonts w:hint="cs"/>
          <w:b/>
          <w:bCs/>
          <w:sz w:val="32"/>
          <w:szCs w:val="32"/>
          <w:rtl/>
        </w:rPr>
        <w:t>** تَدريب إضافي **</w:t>
      </w:r>
    </w:p>
    <w:p w:rsidR="00AB024C" w:rsidRDefault="00AB024C" w:rsidP="00AB024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الاسم : __________                                        التاريخ : ___________</w:t>
      </w:r>
    </w:p>
    <w:p w:rsidR="00AB024C" w:rsidRDefault="00AB024C" w:rsidP="00AB024C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</w:t>
      </w:r>
    </w:p>
    <w:p w:rsidR="00AB024C" w:rsidRPr="00F61360" w:rsidRDefault="00AB024C" w:rsidP="00AB024C">
      <w:pPr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F61360">
        <w:rPr>
          <w:rFonts w:hint="cs"/>
          <w:b/>
          <w:bCs/>
          <w:sz w:val="32"/>
          <w:szCs w:val="32"/>
          <w:rtl/>
        </w:rPr>
        <w:t>حلّوا التمارين الآتية:</w:t>
      </w:r>
    </w:p>
    <w:tbl>
      <w:tblPr>
        <w:bidiVisual/>
        <w:tblW w:w="8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45"/>
        <w:gridCol w:w="331"/>
        <w:gridCol w:w="376"/>
        <w:gridCol w:w="376"/>
        <w:gridCol w:w="376"/>
        <w:gridCol w:w="403"/>
        <w:gridCol w:w="688"/>
        <w:gridCol w:w="376"/>
        <w:gridCol w:w="376"/>
        <w:gridCol w:w="376"/>
        <w:gridCol w:w="376"/>
        <w:gridCol w:w="319"/>
        <w:gridCol w:w="445"/>
        <w:gridCol w:w="721"/>
        <w:gridCol w:w="376"/>
        <w:gridCol w:w="376"/>
        <w:gridCol w:w="376"/>
        <w:gridCol w:w="376"/>
        <w:gridCol w:w="319"/>
        <w:gridCol w:w="421"/>
      </w:tblGrid>
      <w:tr w:rsidR="00AB024C" w:rsidRPr="003A6C24" w:rsidTr="007F645C"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</w:tr>
      <w:tr w:rsidR="00AB024C" w:rsidRPr="003A6C24" w:rsidTr="007F645C"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3D3A59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76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  <w:r w:rsidRPr="003A6C24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  <w:r w:rsidRPr="003A6C24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625F63" w:rsidP="007F645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625F63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F811C8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F811C8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</w:tr>
      <w:tr w:rsidR="00AB024C" w:rsidRPr="003A6C24" w:rsidTr="00BC77AA"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3D3A59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3D3A59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  <w:r w:rsidRPr="003A6C24">
              <w:rPr>
                <w:rFonts w:hint="cs"/>
                <w:sz w:val="32"/>
                <w:szCs w:val="32"/>
                <w:rtl/>
              </w:rPr>
              <w:t>×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  <w:r w:rsidRPr="003A6C24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625F63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  <w:r w:rsidRPr="003A6C24">
              <w:rPr>
                <w:rFonts w:hint="cs"/>
                <w:sz w:val="32"/>
                <w:szCs w:val="32"/>
                <w:rtl/>
              </w:rPr>
              <w:t>×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F811C8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F811C8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  <w:r w:rsidRPr="003A6C24">
              <w:rPr>
                <w:rFonts w:hint="cs"/>
                <w:sz w:val="32"/>
                <w:szCs w:val="32"/>
                <w:rtl/>
              </w:rPr>
              <w:t>×</w:t>
            </w:r>
          </w:p>
        </w:tc>
      </w:tr>
      <w:tr w:rsidR="00AB024C" w:rsidRPr="003A6C24" w:rsidTr="00BC77AA"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B024C" w:rsidRPr="003A6C24" w:rsidRDefault="00AB024C" w:rsidP="007F645C">
            <w:pPr>
              <w:rPr>
                <w:sz w:val="32"/>
                <w:szCs w:val="32"/>
                <w:rtl/>
              </w:rPr>
            </w:pPr>
          </w:p>
        </w:tc>
      </w:tr>
      <w:tr w:rsidR="00AA6FB1" w:rsidRPr="003A6C24" w:rsidTr="00BC77AA"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</w:tr>
      <w:tr w:rsidR="00AA6FB1" w:rsidRPr="003A6C24" w:rsidTr="00BC77AA"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</w:tr>
      <w:tr w:rsidR="00AA6FB1" w:rsidRPr="003A6C24" w:rsidTr="00BC77AA"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AA6FB1" w:rsidRPr="003A6C24" w:rsidRDefault="00AA6FB1" w:rsidP="007F645C">
            <w:pPr>
              <w:rPr>
                <w:sz w:val="32"/>
                <w:szCs w:val="32"/>
                <w:rtl/>
              </w:rPr>
            </w:pPr>
          </w:p>
        </w:tc>
      </w:tr>
      <w:tr w:rsidR="00D651AC" w:rsidRPr="003A6C24" w:rsidTr="007F645C">
        <w:trPr>
          <w:gridAfter w:val="19"/>
          <w:wAfter w:w="7783" w:type="dxa"/>
          <w:trHeight w:val="557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</w:tr>
      <w:tr w:rsidR="00D651AC" w:rsidRPr="003A6C24" w:rsidTr="007F645C"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</w:tr>
      <w:tr w:rsidR="00D651AC" w:rsidRPr="003A6C24" w:rsidTr="007F645C"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563C7E" w:rsidP="007F645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563C7E" w:rsidP="007F645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563C7E" w:rsidP="007F645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ED3D02" w:rsidP="007F645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ED3D02" w:rsidP="007F645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</w:tr>
      <w:tr w:rsidR="00D651AC" w:rsidRPr="003A6C24" w:rsidTr="007F645C"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  <w:r w:rsidRPr="003A6C24">
              <w:rPr>
                <w:rFonts w:hint="cs"/>
                <w:sz w:val="32"/>
                <w:szCs w:val="32"/>
                <w:rtl/>
              </w:rPr>
              <w:t>×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563C7E" w:rsidP="007F645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563C7E" w:rsidP="007F645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  <w:r w:rsidRPr="003A6C24">
              <w:rPr>
                <w:rFonts w:hint="cs"/>
                <w:sz w:val="32"/>
                <w:szCs w:val="32"/>
                <w:rtl/>
              </w:rPr>
              <w:t>×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ED3D02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  <w:r w:rsidRPr="003A6C24">
              <w:rPr>
                <w:rFonts w:hint="cs"/>
                <w:sz w:val="32"/>
                <w:szCs w:val="32"/>
                <w:rtl/>
              </w:rPr>
              <w:t>×</w:t>
            </w:r>
          </w:p>
        </w:tc>
      </w:tr>
      <w:tr w:rsidR="00D651AC" w:rsidRPr="003A6C24" w:rsidTr="007F645C"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</w:tr>
      <w:tr w:rsidR="00D651AC" w:rsidRPr="003A6C24" w:rsidTr="007F645C"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</w:tr>
      <w:tr w:rsidR="00D651AC" w:rsidRPr="003A6C24" w:rsidTr="007F645C"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</w:tr>
      <w:tr w:rsidR="00D651AC" w:rsidRPr="003A6C24" w:rsidTr="007F645C"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0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  <w:tc>
          <w:tcPr>
            <w:tcW w:w="4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</w:tr>
      <w:tr w:rsidR="00D651AC" w:rsidRPr="003A6C24" w:rsidTr="007F645C">
        <w:trPr>
          <w:gridAfter w:val="19"/>
          <w:wAfter w:w="7783" w:type="dxa"/>
          <w:trHeight w:val="557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1AC" w:rsidRPr="003A6C24" w:rsidRDefault="00D651AC" w:rsidP="007F645C">
            <w:pPr>
              <w:rPr>
                <w:sz w:val="32"/>
                <w:szCs w:val="32"/>
                <w:rtl/>
              </w:rPr>
            </w:pPr>
          </w:p>
        </w:tc>
      </w:tr>
    </w:tbl>
    <w:p w:rsidR="00AB024C" w:rsidRDefault="00AB024C" w:rsidP="00AB024C">
      <w:pPr>
        <w:numPr>
          <w:ilvl w:val="0"/>
          <w:numId w:val="2"/>
        </w:numPr>
        <w:rPr>
          <w:rFonts w:ascii="Tahoma" w:hAnsi="Tahoma" w:cs="Tahoma"/>
          <w:sz w:val="32"/>
          <w:szCs w:val="32"/>
        </w:rPr>
      </w:pPr>
      <w:r w:rsidRPr="007058DE">
        <w:rPr>
          <w:rFonts w:hint="cs"/>
          <w:b/>
          <w:bCs/>
          <w:sz w:val="40"/>
          <w:szCs w:val="40"/>
          <w:rtl/>
        </w:rPr>
        <w:t xml:space="preserve">الفَحص </w:t>
      </w:r>
      <w:r w:rsidRPr="007058DE">
        <w:rPr>
          <w:rFonts w:hint="cs"/>
          <w:b/>
          <w:bCs/>
          <w:sz w:val="32"/>
          <w:szCs w:val="32"/>
          <w:rtl/>
        </w:rPr>
        <w:t xml:space="preserve">: </w:t>
      </w:r>
      <w:r w:rsidRPr="007058DE">
        <w:rPr>
          <w:rFonts w:ascii="Tahoma" w:hAnsi="Tahoma" w:cs="Tahoma"/>
          <w:sz w:val="32"/>
          <w:szCs w:val="32"/>
          <w:rtl/>
        </w:rPr>
        <w:t>إذا لَم تُخطِئوا, تَحصَلون على هذه النَّتائِج:</w:t>
      </w:r>
    </w:p>
    <w:p w:rsidR="00AB024C" w:rsidRDefault="00AB024C" w:rsidP="00AB024C">
      <w:pPr>
        <w:rPr>
          <w:rFonts w:ascii="Tahoma" w:hAnsi="Tahoma" w:cs="Tahoma"/>
          <w:sz w:val="32"/>
          <w:szCs w:val="32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657"/>
        <w:gridCol w:w="1656"/>
        <w:gridCol w:w="1669"/>
        <w:gridCol w:w="1657"/>
      </w:tblGrid>
      <w:tr w:rsidR="00AB024C" w:rsidRPr="00D16864" w:rsidTr="00DA7874">
        <w:tc>
          <w:tcPr>
            <w:tcW w:w="1704" w:type="dxa"/>
            <w:tcBorders>
              <w:bottom w:val="single" w:sz="4" w:space="0" w:color="auto"/>
            </w:tcBorders>
          </w:tcPr>
          <w:p w:rsidR="00AB024C" w:rsidRPr="00D16864" w:rsidRDefault="00F811C8" w:rsidP="007F645C">
            <w:pPr>
              <w:spacing w:line="276" w:lineRule="auto"/>
              <w:jc w:val="center"/>
              <w:rPr>
                <w:rFonts w:ascii="Bookman Old Style" w:hAnsi="Bookman Old Style" w:cs="Guttman Adii"/>
                <w:sz w:val="28"/>
                <w:szCs w:val="28"/>
              </w:rPr>
            </w:pPr>
            <w:r>
              <w:rPr>
                <w:rFonts w:ascii="Bookman Old Style" w:hAnsi="Bookman Old Style" w:cs="Guttman Adii"/>
                <w:sz w:val="28"/>
                <w:szCs w:val="28"/>
              </w:rPr>
              <w:t>2,695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AB024C" w:rsidRPr="00DA7874" w:rsidRDefault="00DA7874" w:rsidP="007F645C">
            <w:pPr>
              <w:spacing w:line="276" w:lineRule="auto"/>
              <w:jc w:val="center"/>
              <w:rPr>
                <w:rFonts w:ascii="Bookman Old Style" w:hAnsi="Bookman Old Style" w:cstheme="minorBidi"/>
                <w:sz w:val="28"/>
                <w:szCs w:val="28"/>
              </w:rPr>
            </w:pPr>
            <w:r>
              <w:rPr>
                <w:rFonts w:ascii="Bookman Old Style" w:hAnsi="Bookman Old Style" w:cs="Guttman Adii"/>
                <w:sz w:val="28"/>
                <w:szCs w:val="28"/>
              </w:rPr>
              <w:t>1,824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AB024C" w:rsidRPr="00DA7874" w:rsidRDefault="00DA7874" w:rsidP="007F645C">
            <w:pPr>
              <w:spacing w:line="276" w:lineRule="auto"/>
              <w:jc w:val="center"/>
              <w:rPr>
                <w:rFonts w:ascii="Bookman Old Style" w:hAnsi="Bookman Old Style" w:cstheme="minorBidi"/>
                <w:sz w:val="28"/>
                <w:szCs w:val="28"/>
                <w:rtl/>
              </w:rPr>
            </w:pPr>
            <w:r>
              <w:rPr>
                <w:rFonts w:ascii="Bookman Old Style" w:hAnsi="Bookman Old Style" w:cstheme="minorBidi"/>
                <w:sz w:val="28"/>
                <w:szCs w:val="28"/>
              </w:rPr>
              <w:t>3,248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B024C" w:rsidRPr="00D16864" w:rsidRDefault="00DA7874" w:rsidP="007F645C">
            <w:pPr>
              <w:spacing w:line="276" w:lineRule="auto"/>
              <w:jc w:val="center"/>
              <w:rPr>
                <w:rFonts w:ascii="Bookman Old Style" w:hAnsi="Bookman Old Style" w:cs="Guttman Adii"/>
                <w:sz w:val="28"/>
                <w:szCs w:val="28"/>
                <w:rtl/>
              </w:rPr>
            </w:pPr>
            <w:r>
              <w:rPr>
                <w:rFonts w:ascii="Bookman Old Style" w:hAnsi="Bookman Old Style" w:cstheme="minorBidi"/>
                <w:sz w:val="28"/>
                <w:szCs w:val="28"/>
              </w:rPr>
              <w:t>10,656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B024C" w:rsidRPr="00D16864" w:rsidRDefault="00DA7874" w:rsidP="007F645C">
            <w:pPr>
              <w:spacing w:line="276" w:lineRule="auto"/>
              <w:jc w:val="center"/>
              <w:rPr>
                <w:rFonts w:ascii="Bookman Old Style" w:hAnsi="Bookman Old Style" w:cs="Guttman Adii"/>
                <w:sz w:val="28"/>
                <w:szCs w:val="28"/>
                <w:rtl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>4,788</w:t>
            </w:r>
          </w:p>
        </w:tc>
      </w:tr>
      <w:tr w:rsidR="00AB024C" w:rsidRPr="00D16864" w:rsidTr="00DA7874"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AB024C" w:rsidRPr="00D16864" w:rsidRDefault="00AB024C" w:rsidP="007F645C">
            <w:pPr>
              <w:spacing w:line="276" w:lineRule="auto"/>
              <w:jc w:val="center"/>
              <w:rPr>
                <w:rFonts w:ascii="Bookman Old Style" w:hAnsi="Bookman Old Style" w:cs="Guttman Adii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nil"/>
              <w:bottom w:val="nil"/>
            </w:tcBorders>
          </w:tcPr>
          <w:p w:rsidR="00AB024C" w:rsidRPr="00D16864" w:rsidRDefault="00AB024C" w:rsidP="007F645C">
            <w:pPr>
              <w:spacing w:line="276" w:lineRule="auto"/>
              <w:jc w:val="center"/>
              <w:rPr>
                <w:rFonts w:ascii="Bookman Old Style" w:hAnsi="Bookman Old Style" w:cs="Guttman Adii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AB024C" w:rsidRPr="00D16864" w:rsidRDefault="00ED3D02" w:rsidP="007F645C">
            <w:pPr>
              <w:spacing w:line="276" w:lineRule="auto"/>
              <w:jc w:val="center"/>
              <w:rPr>
                <w:rFonts w:ascii="Bookman Old Style" w:hAnsi="Bookman Old Style" w:cs="Guttman Adii"/>
                <w:sz w:val="28"/>
                <w:szCs w:val="28"/>
              </w:rPr>
            </w:pPr>
            <w:r>
              <w:rPr>
                <w:rFonts w:ascii="Bookman Old Style" w:hAnsi="Bookman Old Style" w:cs="Guttman Adii"/>
                <w:sz w:val="28"/>
                <w:szCs w:val="28"/>
              </w:rPr>
              <w:t>1,325</w:t>
            </w:r>
          </w:p>
        </w:tc>
        <w:tc>
          <w:tcPr>
            <w:tcW w:w="1705" w:type="dxa"/>
            <w:tcBorders>
              <w:bottom w:val="nil"/>
              <w:right w:val="nil"/>
            </w:tcBorders>
          </w:tcPr>
          <w:p w:rsidR="00AB024C" w:rsidRPr="00DA7874" w:rsidRDefault="00AB024C" w:rsidP="007F645C">
            <w:pPr>
              <w:spacing w:line="276" w:lineRule="auto"/>
              <w:jc w:val="center"/>
              <w:rPr>
                <w:rFonts w:ascii="Bookman Old Style" w:hAnsi="Bookman Old Style" w:cstheme="minorBidi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AB024C" w:rsidRPr="00D16864" w:rsidRDefault="00AB024C" w:rsidP="007F645C">
            <w:pPr>
              <w:spacing w:line="276" w:lineRule="auto"/>
              <w:jc w:val="center"/>
              <w:rPr>
                <w:rFonts w:ascii="Bookman Old Style" w:hAnsi="Bookman Old Style" w:cs="Guttman Adii"/>
                <w:sz w:val="28"/>
                <w:szCs w:val="28"/>
              </w:rPr>
            </w:pPr>
          </w:p>
        </w:tc>
      </w:tr>
      <w:tr w:rsidR="00AB024C" w:rsidRPr="00D16864" w:rsidTr="00DA7874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AB024C" w:rsidRPr="00D16864" w:rsidRDefault="00AB024C" w:rsidP="007F645C">
            <w:pPr>
              <w:spacing w:line="276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AB024C" w:rsidRPr="0035173B" w:rsidRDefault="00AB024C" w:rsidP="007F645C">
            <w:pPr>
              <w:spacing w:line="276" w:lineRule="auto"/>
              <w:jc w:val="center"/>
              <w:rPr>
                <w:rFonts w:ascii="Bookman Old Style" w:hAnsi="Bookman Old Style" w:cstheme="minorBidi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AB024C" w:rsidRPr="00D16864" w:rsidRDefault="00AB024C" w:rsidP="007F645C">
            <w:pPr>
              <w:spacing w:line="276" w:lineRule="auto"/>
              <w:jc w:val="center"/>
              <w:rPr>
                <w:rFonts w:ascii="Bookman Old Style" w:hAnsi="Bookman Old Style" w:cs="Guttman Adii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AB024C" w:rsidRPr="00D16864" w:rsidRDefault="00AB024C" w:rsidP="007F645C">
            <w:pPr>
              <w:spacing w:line="276" w:lineRule="auto"/>
              <w:jc w:val="center"/>
              <w:rPr>
                <w:rFonts w:ascii="Bookman Old Style" w:hAnsi="Bookman Old Style" w:cs="Guttman Adii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AB024C" w:rsidRPr="00D651AC" w:rsidRDefault="00AB024C" w:rsidP="007F645C">
            <w:pPr>
              <w:bidi w:val="0"/>
              <w:spacing w:line="276" w:lineRule="auto"/>
              <w:jc w:val="center"/>
              <w:rPr>
                <w:rFonts w:ascii="Bookman Old Style" w:hAnsi="Bookman Old Style" w:cstheme="minorBidi"/>
                <w:sz w:val="28"/>
                <w:szCs w:val="28"/>
              </w:rPr>
            </w:pPr>
          </w:p>
        </w:tc>
      </w:tr>
    </w:tbl>
    <w:p w:rsidR="00AB024C" w:rsidRPr="007058DE" w:rsidRDefault="00AB024C" w:rsidP="00AB024C">
      <w:pPr>
        <w:rPr>
          <w:rFonts w:ascii="Tahoma" w:hAnsi="Tahoma" w:cs="Tahoma"/>
          <w:sz w:val="32"/>
          <w:szCs w:val="32"/>
        </w:rPr>
      </w:pPr>
    </w:p>
    <w:p w:rsidR="00FA2772" w:rsidRDefault="00FA2772" w:rsidP="00FA2772">
      <w:pPr>
        <w:pStyle w:val="Ar-Sargel1"/>
        <w:jc w:val="center"/>
        <w:rPr>
          <w:rFonts w:cs="Simplified Arabic"/>
          <w:color w:val="auto"/>
          <w:sz w:val="34"/>
          <w:szCs w:val="34"/>
          <w:rtl/>
          <w:lang w:bidi="ar-YE"/>
        </w:rPr>
      </w:pPr>
      <w:r w:rsidRPr="00FA2772">
        <w:rPr>
          <w:rFonts w:cs="Simplified Arabic" w:hint="cs"/>
          <w:b/>
          <w:bCs/>
          <w:color w:val="auto"/>
          <w:sz w:val="36"/>
          <w:szCs w:val="36"/>
          <w:u w:val="single"/>
          <w:rtl/>
          <w:lang w:bidi="ar-YE"/>
        </w:rPr>
        <w:t>مَسألة كلاميَّة</w:t>
      </w:r>
    </w:p>
    <w:p w:rsidR="00FA2772" w:rsidRPr="00FA2772" w:rsidRDefault="00FA2772" w:rsidP="00FA2772">
      <w:pPr>
        <w:pStyle w:val="Ar-Sargel1"/>
        <w:rPr>
          <w:rFonts w:cs="Simplified Arabic"/>
          <w:color w:val="auto"/>
          <w:sz w:val="34"/>
          <w:szCs w:val="34"/>
          <w:rtl/>
          <w:lang w:bidi="ar-YE"/>
        </w:rPr>
      </w:pPr>
      <w:r>
        <w:rPr>
          <w:rFonts w:cs="Simplified Arabic" w:hint="cs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في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دكّان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للأحذية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الرياضيّة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توجَد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Style w:val="timesregular"/>
          <w:rFonts w:cs="Simplified Arabic"/>
          <w:b/>
          <w:bCs/>
          <w:color w:val="auto"/>
          <w:sz w:val="34"/>
          <w:szCs w:val="34"/>
          <w:u w:val="single"/>
          <w:rtl/>
          <w:lang w:bidi="ar-YE"/>
        </w:rPr>
        <w:t>7</w:t>
      </w:r>
      <w:r w:rsidRPr="00FA2772">
        <w:rPr>
          <w:rFonts w:cs="Simplified Arabic"/>
          <w:b/>
          <w:bCs/>
          <w:color w:val="auto"/>
          <w:sz w:val="34"/>
          <w:szCs w:val="34"/>
          <w:u w:val="single"/>
          <w:rtl/>
          <w:lang w:bidi="ar-YE"/>
        </w:rPr>
        <w:t xml:space="preserve"> </w:t>
      </w:r>
      <w:r w:rsidRPr="00FA2772">
        <w:rPr>
          <w:rFonts w:cs="Simplified Arabic" w:hint="eastAsia"/>
          <w:b/>
          <w:bCs/>
          <w:color w:val="auto"/>
          <w:sz w:val="34"/>
          <w:szCs w:val="34"/>
          <w:u w:val="single"/>
          <w:rtl/>
          <w:lang w:bidi="ar-YE"/>
        </w:rPr>
        <w:t>رفوف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>.</w:t>
      </w:r>
      <w:r w:rsidRPr="00FA2772">
        <w:rPr>
          <w:rFonts w:cs="Simplified Arabic" w:hint="cs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b/>
          <w:bCs/>
          <w:color w:val="auto"/>
          <w:sz w:val="36"/>
          <w:szCs w:val="36"/>
          <w:rtl/>
          <w:lang w:bidi="ar-YE"/>
        </w:rPr>
        <w:t>يَتَّسِع</w:t>
      </w:r>
      <w:r w:rsidRPr="00FA2772">
        <w:rPr>
          <w:rFonts w:cs="Simplified Arabic"/>
          <w:color w:val="auto"/>
          <w:sz w:val="36"/>
          <w:szCs w:val="36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كلّ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رفّ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لـ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Style w:val="timesregular"/>
          <w:rFonts w:cs="Simplified Arabic"/>
          <w:b/>
          <w:bCs/>
          <w:color w:val="auto"/>
          <w:sz w:val="34"/>
          <w:szCs w:val="34"/>
          <w:u w:val="single"/>
          <w:rtl/>
          <w:lang w:bidi="ar-YE"/>
        </w:rPr>
        <w:t>21</w:t>
      </w:r>
      <w:r w:rsidRPr="00FA2772">
        <w:rPr>
          <w:rFonts w:cs="Simplified Arabic"/>
          <w:b/>
          <w:bCs/>
          <w:color w:val="auto"/>
          <w:sz w:val="34"/>
          <w:szCs w:val="34"/>
          <w:u w:val="single"/>
          <w:rtl/>
          <w:lang w:bidi="ar-YE"/>
        </w:rPr>
        <w:t xml:space="preserve"> </w:t>
      </w:r>
      <w:r w:rsidRPr="00FA2772">
        <w:rPr>
          <w:rFonts w:cs="Simplified Arabic" w:hint="eastAsia"/>
          <w:b/>
          <w:bCs/>
          <w:color w:val="auto"/>
          <w:sz w:val="34"/>
          <w:szCs w:val="34"/>
          <w:u w:val="single"/>
          <w:rtl/>
          <w:lang w:bidi="ar-YE"/>
        </w:rPr>
        <w:t>علبة</w:t>
      </w:r>
      <w:r w:rsidRPr="00FA2772">
        <w:rPr>
          <w:rFonts w:cs="Simplified Arabic"/>
          <w:b/>
          <w:bCs/>
          <w:color w:val="auto"/>
          <w:sz w:val="34"/>
          <w:szCs w:val="34"/>
          <w:u w:val="single"/>
          <w:rtl/>
          <w:lang w:bidi="ar-YE"/>
        </w:rPr>
        <w:t xml:space="preserve"> </w:t>
      </w:r>
      <w:r w:rsidRPr="00FA2772">
        <w:rPr>
          <w:rFonts w:cs="Simplified Arabic" w:hint="eastAsia"/>
          <w:b/>
          <w:bCs/>
          <w:color w:val="auto"/>
          <w:sz w:val="34"/>
          <w:szCs w:val="34"/>
          <w:u w:val="single"/>
          <w:rtl/>
          <w:lang w:bidi="ar-YE"/>
        </w:rPr>
        <w:t>أحذية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>.</w:t>
      </w:r>
    </w:p>
    <w:p w:rsidR="00FA2772" w:rsidRPr="00FA2772" w:rsidRDefault="00FA2772" w:rsidP="00FA2772">
      <w:pPr>
        <w:pStyle w:val="Ar-Sargel1"/>
        <w:rPr>
          <w:rFonts w:cs="Simplified Arabic"/>
          <w:color w:val="auto"/>
          <w:sz w:val="34"/>
          <w:szCs w:val="34"/>
          <w:rtl/>
          <w:lang w:bidi="ar-YE"/>
        </w:rPr>
      </w:pPr>
      <w:r>
        <w:rPr>
          <w:rFonts w:cs="Simplified Arabic" w:hint="cs"/>
          <w:color w:val="auto"/>
          <w:sz w:val="34"/>
          <w:szCs w:val="34"/>
          <w:rtl/>
          <w:lang w:bidi="ar-YE"/>
        </w:rPr>
        <w:t xml:space="preserve">يوجَد في الدّكان 130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عُلب</w:t>
      </w:r>
      <w:r>
        <w:rPr>
          <w:rFonts w:cs="Simplified Arabic" w:hint="cs"/>
          <w:color w:val="auto"/>
          <w:sz w:val="34"/>
          <w:szCs w:val="34"/>
          <w:rtl/>
          <w:lang w:bidi="ar-YE"/>
        </w:rPr>
        <w:t>ة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>
        <w:rPr>
          <w:rFonts w:cs="Simplified Arabic" w:hint="cs"/>
          <w:color w:val="auto"/>
          <w:sz w:val="34"/>
          <w:szCs w:val="34"/>
          <w:rtl/>
          <w:lang w:bidi="ar-YE"/>
        </w:rPr>
        <w:t>أحذِيَة مُرّتَّبة على الرّفوف.</w:t>
      </w:r>
    </w:p>
    <w:p w:rsidR="00FA2772" w:rsidRPr="00FA2772" w:rsidRDefault="00FA2772" w:rsidP="00FA2772">
      <w:pPr>
        <w:pStyle w:val="Ar-Sargel1sheala"/>
        <w:numPr>
          <w:ilvl w:val="0"/>
          <w:numId w:val="3"/>
        </w:numPr>
        <w:rPr>
          <w:rFonts w:cs="Simplified Arabic"/>
          <w:color w:val="auto"/>
          <w:sz w:val="34"/>
          <w:szCs w:val="34"/>
          <w:rtl/>
          <w:lang w:bidi="ar-YE"/>
        </w:rPr>
      </w:pP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كم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b/>
          <w:bCs/>
          <w:color w:val="auto"/>
          <w:sz w:val="34"/>
          <w:szCs w:val="34"/>
          <w:u w:val="single"/>
          <w:rtl/>
          <w:lang w:bidi="ar-YE"/>
        </w:rPr>
        <w:t>علبة</w:t>
      </w:r>
      <w:r w:rsidRPr="00FA2772">
        <w:rPr>
          <w:rFonts w:cs="Simplified Arabic"/>
          <w:b/>
          <w:bCs/>
          <w:color w:val="auto"/>
          <w:sz w:val="34"/>
          <w:szCs w:val="34"/>
          <w:u w:val="single"/>
          <w:rtl/>
          <w:lang w:bidi="ar-YE"/>
        </w:rPr>
        <w:t xml:space="preserve"> </w:t>
      </w:r>
      <w:r w:rsidRPr="00FA2772">
        <w:rPr>
          <w:rStyle w:val="Geezabold"/>
          <w:rFonts w:cs="Simplified Arabic" w:hint="eastAsia"/>
          <w:b w:val="0"/>
          <w:bCs/>
          <w:color w:val="auto"/>
          <w:sz w:val="34"/>
          <w:szCs w:val="34"/>
          <w:u w:val="single"/>
          <w:rtl/>
          <w:lang w:bidi="ar-YE"/>
        </w:rPr>
        <w:t>إضافيّة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يمكن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أن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نضع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على</w:t>
      </w:r>
      <w:r w:rsidRPr="00FA2772">
        <w:rPr>
          <w:rFonts w:cs="Simplified Arabic"/>
          <w:color w:val="auto"/>
          <w:sz w:val="34"/>
          <w:szCs w:val="34"/>
          <w:rtl/>
          <w:lang w:bidi="ar-YE"/>
        </w:rPr>
        <w:t xml:space="preserve"> 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ال</w:t>
      </w:r>
      <w:r>
        <w:rPr>
          <w:rFonts w:cs="Simplified Arabic" w:hint="cs"/>
          <w:color w:val="auto"/>
          <w:sz w:val="34"/>
          <w:szCs w:val="34"/>
          <w:rtl/>
          <w:lang w:bidi="ar-YE"/>
        </w:rPr>
        <w:t>ّ</w:t>
      </w:r>
      <w:r w:rsidRPr="00FA2772">
        <w:rPr>
          <w:rFonts w:cs="Simplified Arabic" w:hint="eastAsia"/>
          <w:color w:val="auto"/>
          <w:sz w:val="34"/>
          <w:szCs w:val="34"/>
          <w:rtl/>
          <w:lang w:bidi="ar-YE"/>
        </w:rPr>
        <w:t>رفوف؟</w:t>
      </w:r>
    </w:p>
    <w:p w:rsidR="00E41548" w:rsidRPr="00E41548" w:rsidRDefault="00C604FE" w:rsidP="00FA2772">
      <w:pPr>
        <w:rPr>
          <w:b/>
          <w:bCs/>
          <w:sz w:val="36"/>
          <w:szCs w:val="36"/>
          <w:lang w:bidi="ar-YE"/>
        </w:rPr>
      </w:pPr>
      <w:r>
        <w:rPr>
          <w:rFonts w:cs="Simple Indust Shaded" w:hint="cs"/>
          <w:sz w:val="36"/>
          <w:szCs w:val="36"/>
          <w:rtl/>
          <w:lang w:bidi="ar-YE"/>
        </w:rPr>
        <w:t>_______________________________________________________</w:t>
      </w:r>
      <w:bookmarkStart w:id="0" w:name="_GoBack"/>
      <w:bookmarkEnd w:id="0"/>
    </w:p>
    <w:sectPr w:rsidR="00E41548" w:rsidRPr="00E41548" w:rsidSect="00433161">
      <w:pgSz w:w="11906" w:h="16838"/>
      <w:pgMar w:top="1260" w:right="1800" w:bottom="1440" w:left="1800" w:header="720" w:footer="99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ezaPro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ezaPro-Bold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ttman Adii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e Indust Shade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6414"/>
    <w:multiLevelType w:val="hybridMultilevel"/>
    <w:tmpl w:val="CE922D64"/>
    <w:lvl w:ilvl="0" w:tplc="D52EC80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57B6E"/>
    <w:multiLevelType w:val="hybridMultilevel"/>
    <w:tmpl w:val="12745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0753F"/>
    <w:multiLevelType w:val="hybridMultilevel"/>
    <w:tmpl w:val="9F6A358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8831FA"/>
    <w:multiLevelType w:val="hybridMultilevel"/>
    <w:tmpl w:val="1C9CE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4C"/>
    <w:rsid w:val="002149C7"/>
    <w:rsid w:val="00304C9A"/>
    <w:rsid w:val="0035173B"/>
    <w:rsid w:val="003D3A59"/>
    <w:rsid w:val="00563C7E"/>
    <w:rsid w:val="00625F63"/>
    <w:rsid w:val="00685BBD"/>
    <w:rsid w:val="007D349E"/>
    <w:rsid w:val="00A45444"/>
    <w:rsid w:val="00AA6FB1"/>
    <w:rsid w:val="00AB024C"/>
    <w:rsid w:val="00BC77AA"/>
    <w:rsid w:val="00C40AE8"/>
    <w:rsid w:val="00C604FE"/>
    <w:rsid w:val="00CF4E7B"/>
    <w:rsid w:val="00D651AC"/>
    <w:rsid w:val="00DA7874"/>
    <w:rsid w:val="00E41548"/>
    <w:rsid w:val="00ED3D02"/>
    <w:rsid w:val="00F20033"/>
    <w:rsid w:val="00F811C8"/>
    <w:rsid w:val="00F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24690"/>
  <w15:docId w15:val="{C849EAB3-9CA3-4820-9FEA-5E9D67AB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4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-Sargel1">
    <w:name w:val="Ar - Sargel 1"/>
    <w:basedOn w:val="a"/>
    <w:uiPriority w:val="99"/>
    <w:rsid w:val="00FA2772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GeezaPro" w:eastAsia="Times New Roman" w:hAnsi="DavidMFOBold" w:cs="GeezaPro"/>
      <w:color w:val="000000"/>
      <w:sz w:val="30"/>
      <w:szCs w:val="30"/>
      <w:lang w:eastAsia="en-US" w:bidi="he-IL"/>
    </w:rPr>
  </w:style>
  <w:style w:type="character" w:customStyle="1" w:styleId="timesregular">
    <w:name w:val="times regular"/>
    <w:uiPriority w:val="99"/>
    <w:rsid w:val="00FA2772"/>
    <w:rPr>
      <w:rFonts w:ascii="Times-Roman" w:hAnsi="Times-Roman"/>
      <w:sz w:val="30"/>
    </w:rPr>
  </w:style>
  <w:style w:type="character" w:customStyle="1" w:styleId="Geezabold">
    <w:name w:val="Geeza bold"/>
    <w:uiPriority w:val="99"/>
    <w:rsid w:val="00FA2772"/>
    <w:rPr>
      <w:rFonts w:ascii="GeezaPro-Bold"/>
      <w:b/>
      <w:color w:val="000000"/>
      <w:sz w:val="32"/>
      <w:lang w:bidi="he-IL"/>
    </w:rPr>
  </w:style>
  <w:style w:type="paragraph" w:customStyle="1" w:styleId="Ar-Sargel1sheala">
    <w:name w:val="Ar - Sargel 1 sheala"/>
    <w:basedOn w:val="a"/>
    <w:uiPriority w:val="99"/>
    <w:rsid w:val="00FA2772"/>
    <w:pPr>
      <w:widowControl w:val="0"/>
      <w:suppressAutoHyphens/>
      <w:autoSpaceDE w:val="0"/>
      <w:autoSpaceDN w:val="0"/>
      <w:adjustRightInd w:val="0"/>
      <w:spacing w:before="283" w:after="57" w:line="500" w:lineRule="atLeast"/>
      <w:textAlignment w:val="center"/>
    </w:pPr>
    <w:rPr>
      <w:rFonts w:ascii="GeezaPro" w:eastAsia="Times New Roman" w:hAnsi="DavidMFOBold" w:cs="GeezaPro"/>
      <w:color w:val="000000"/>
      <w:sz w:val="30"/>
      <w:szCs w:val="30"/>
      <w:lang w:eastAsia="en-US" w:bidi="he-IL"/>
    </w:rPr>
  </w:style>
  <w:style w:type="paragraph" w:styleId="a3">
    <w:name w:val="List Paragraph"/>
    <w:basedOn w:val="a"/>
    <w:uiPriority w:val="34"/>
    <w:qFormat/>
    <w:rsid w:val="00FA27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548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41548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‏‏משתמש Windows</cp:lastModifiedBy>
  <cp:revision>2</cp:revision>
  <dcterms:created xsi:type="dcterms:W3CDTF">2020-05-10T06:51:00Z</dcterms:created>
  <dcterms:modified xsi:type="dcterms:W3CDTF">2020-05-10T06:51:00Z</dcterms:modified>
</cp:coreProperties>
</file>